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2C17" w:rsidR="009D1225" w:rsidP="009D1225" w:rsidRDefault="009D1225" w14:paraId="37952936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D12C17" w:rsidR="009D1225" w:rsidP="009D1225" w:rsidRDefault="009D1225" w14:paraId="705AD82D" w14:textId="77777777">
      <w:pPr>
        <w:rPr>
          <w:rFonts w:ascii="Arial" w:hAnsi="Arial" w:cs="Arial"/>
          <w:b/>
          <w:bCs/>
        </w:rPr>
      </w:pPr>
      <w:r w:rsidRPr="00D12C17">
        <w:rPr>
          <w:rFonts w:ascii="Arial" w:hAnsi="Arial" w:cs="Arial"/>
          <w:b/>
          <w:bCs/>
        </w:rPr>
        <w:t>REPUBLIKA HRVATSKA</w:t>
      </w:r>
    </w:p>
    <w:p w:rsidRPr="00D12C17" w:rsidR="009D1225" w:rsidP="009D1225" w:rsidRDefault="009D1225" w14:paraId="68243533" w14:textId="77777777">
      <w:pPr>
        <w:rPr>
          <w:rFonts w:ascii="Arial" w:hAnsi="Arial" w:cs="Arial"/>
          <w:b/>
          <w:bCs/>
        </w:rPr>
      </w:pPr>
      <w:r w:rsidRPr="00D12C17">
        <w:rPr>
          <w:rFonts w:ascii="Arial" w:hAnsi="Arial" w:cs="Arial"/>
          <w:b/>
          <w:bCs/>
        </w:rPr>
        <w:t>TRGOVAČKI SUD U ZAGREBU</w:t>
      </w:r>
    </w:p>
    <w:p w:rsidRPr="00D12C17" w:rsidR="009D1225" w:rsidP="009D1225" w:rsidRDefault="009D1225" w14:paraId="5019D34C" w14:textId="51A91A51">
      <w:pPr>
        <w:rPr>
          <w:rFonts w:ascii="Arial" w:hAnsi="Arial" w:cs="Arial"/>
        </w:rPr>
      </w:pPr>
      <w:r w:rsidRPr="00D12C17">
        <w:rPr>
          <w:rFonts w:ascii="Arial" w:hAnsi="Arial" w:cs="Arial"/>
        </w:rPr>
        <w:t xml:space="preserve">Zagreb, </w:t>
      </w:r>
      <w:r w:rsidRPr="00D12C17" w:rsidR="000D49F1">
        <w:rPr>
          <w:rFonts w:ascii="Arial" w:hAnsi="Arial" w:cs="Arial"/>
        </w:rPr>
        <w:t>Trg Johna Fitzgeralda Kennedyja 11</w:t>
      </w:r>
      <w:r w:rsidRPr="00D12C17" w:rsidR="00A720F5">
        <w:rPr>
          <w:rFonts w:ascii="Arial" w:hAnsi="Arial" w:cs="Arial"/>
        </w:rPr>
        <w:t xml:space="preserve">  </w:t>
      </w:r>
      <w:r w:rsidRPr="00D12C17">
        <w:rPr>
          <w:rFonts w:ascii="Arial" w:hAnsi="Arial" w:cs="Arial"/>
        </w:rPr>
        <w:t xml:space="preserve">  </w:t>
      </w:r>
      <w:r w:rsidRPr="00D12C17" w:rsidR="000D49F1">
        <w:rPr>
          <w:rFonts w:ascii="Arial" w:hAnsi="Arial" w:cs="Arial"/>
        </w:rPr>
        <w:tab/>
      </w:r>
      <w:r w:rsidRPr="00D12C17" w:rsidR="000D49F1">
        <w:rPr>
          <w:rFonts w:ascii="Arial" w:hAnsi="Arial" w:cs="Arial"/>
        </w:rPr>
        <w:tab/>
      </w:r>
      <w:r w:rsidRPr="00D12C17" w:rsidR="000D49F1">
        <w:rPr>
          <w:rFonts w:ascii="Arial" w:hAnsi="Arial" w:cs="Arial"/>
        </w:rPr>
        <w:tab/>
      </w:r>
    </w:p>
    <w:p w:rsidRPr="00D12C17" w:rsidR="009D1225" w:rsidP="009D1225" w:rsidRDefault="009D1225" w14:paraId="09CBE86C" w14:textId="77777777">
      <w:pPr>
        <w:rPr>
          <w:rFonts w:ascii="Arial" w:hAnsi="Arial" w:cs="Arial"/>
        </w:rPr>
      </w:pPr>
    </w:p>
    <w:p w:rsidRPr="00D12C17" w:rsidR="009D1225" w:rsidP="009D1225" w:rsidRDefault="009D1225" w14:paraId="6EA03A98" w14:textId="77777777">
      <w:pPr>
        <w:rPr>
          <w:rFonts w:ascii="Arial" w:hAnsi="Arial" w:cs="Arial"/>
        </w:rPr>
      </w:pPr>
    </w:p>
    <w:p w:rsidRPr="000D46B5" w:rsidR="009D1225" w:rsidP="00FA5769" w:rsidRDefault="009D1225" w14:paraId="2F3824BE" w14:textId="77777777">
      <w:pPr>
        <w:jc w:val="center"/>
        <w:rPr>
          <w:rFonts w:ascii="Arial" w:hAnsi="Arial" w:cs="Arial"/>
          <w:b/>
          <w:bCs/>
          <w:i/>
          <w:iCs/>
        </w:rPr>
      </w:pPr>
      <w:r w:rsidRPr="000D46B5">
        <w:rPr>
          <w:rFonts w:ascii="Arial" w:hAnsi="Arial" w:cs="Arial"/>
          <w:b/>
          <w:bCs/>
          <w:i/>
          <w:iCs/>
        </w:rPr>
        <w:t>Z A P I S N I K</w:t>
      </w:r>
    </w:p>
    <w:p w:rsidRPr="00D12C17" w:rsidR="009D1225" w:rsidP="009D1225" w:rsidRDefault="009D1225" w14:paraId="17E66BE3" w14:textId="77777777">
      <w:pPr>
        <w:rPr>
          <w:rFonts w:ascii="Arial" w:hAnsi="Arial" w:cs="Arial"/>
        </w:rPr>
      </w:pPr>
    </w:p>
    <w:p w:rsidRPr="00D12C17" w:rsidR="009D1225" w:rsidP="00FA5769" w:rsidRDefault="00FA5769" w14:paraId="7DC5954A" w14:textId="7B4172CE">
      <w:pPr>
        <w:jc w:val="both"/>
        <w:rPr>
          <w:rFonts w:ascii="Arial" w:hAnsi="Arial" w:cs="Arial"/>
        </w:rPr>
      </w:pPr>
      <w:r w:rsidRPr="00D12C17">
        <w:rPr>
          <w:rFonts w:ascii="Arial" w:hAnsi="Arial" w:cs="Arial"/>
        </w:rPr>
        <w:t xml:space="preserve">s ročišta </w:t>
      </w:r>
      <w:r w:rsidRPr="00D12C17" w:rsidR="009D1225">
        <w:rPr>
          <w:rFonts w:ascii="Arial" w:hAnsi="Arial" w:cs="Arial"/>
        </w:rPr>
        <w:t xml:space="preserve">održanog </w:t>
      </w:r>
      <w:r w:rsidR="00D12C17">
        <w:rPr>
          <w:rFonts w:ascii="Arial" w:hAnsi="Arial" w:cs="Arial"/>
        </w:rPr>
        <w:t>3. rujna 2025</w:t>
      </w:r>
      <w:r w:rsidRPr="00D12C17" w:rsidR="000D49F1">
        <w:rPr>
          <w:rFonts w:ascii="Arial" w:hAnsi="Arial" w:cs="Arial"/>
        </w:rPr>
        <w:t>. u 10:0</w:t>
      </w:r>
      <w:r w:rsidRPr="00D12C17" w:rsidR="00BE530C">
        <w:rPr>
          <w:rFonts w:ascii="Arial" w:hAnsi="Arial" w:cs="Arial"/>
        </w:rPr>
        <w:t>0</w:t>
      </w:r>
      <w:r w:rsidRPr="00D12C17" w:rsidR="009D1225">
        <w:rPr>
          <w:rFonts w:ascii="Arial" w:hAnsi="Arial" w:cs="Arial"/>
        </w:rPr>
        <w:t xml:space="preserve"> sati u Trgovačkom sudu u Zagrebu, u stečajnom p</w:t>
      </w:r>
      <w:r w:rsidRPr="00D12C17" w:rsidR="006315D1">
        <w:rPr>
          <w:rFonts w:ascii="Arial" w:hAnsi="Arial" w:cs="Arial"/>
        </w:rPr>
        <w:t>ostupku nad</w:t>
      </w:r>
      <w:r w:rsidRPr="00D12C17" w:rsidR="009D1225">
        <w:rPr>
          <w:rFonts w:ascii="Arial" w:hAnsi="Arial" w:cs="Arial"/>
        </w:rPr>
        <w:t xml:space="preserve"> dužnikom </w:t>
      </w:r>
      <w:proofErr w:type="spellStart"/>
      <w:r w:rsidRPr="00EE5F7D" w:rsidR="00D12C17">
        <w:rPr>
          <w:rFonts w:ascii="Arial" w:hAnsi="Arial" w:cs="Arial"/>
          <w:b/>
        </w:rPr>
        <w:t>RDG</w:t>
      </w:r>
      <w:proofErr w:type="spellEnd"/>
      <w:r w:rsidRPr="00EE5F7D" w:rsidR="00D12C17">
        <w:rPr>
          <w:rFonts w:ascii="Arial" w:hAnsi="Arial" w:cs="Arial"/>
          <w:b/>
        </w:rPr>
        <w:t xml:space="preserve"> </w:t>
      </w:r>
      <w:proofErr w:type="spellStart"/>
      <w:r w:rsidRPr="00EE5F7D" w:rsidR="00D12C17">
        <w:rPr>
          <w:rFonts w:ascii="Arial" w:hAnsi="Arial" w:cs="Arial"/>
          <w:b/>
        </w:rPr>
        <w:t>solving</w:t>
      </w:r>
      <w:proofErr w:type="spellEnd"/>
      <w:r w:rsidRPr="00EE5F7D" w:rsidR="00D12C17">
        <w:rPr>
          <w:rFonts w:ascii="Arial" w:hAnsi="Arial" w:cs="Arial"/>
          <w:b/>
        </w:rPr>
        <w:t xml:space="preserve"> d.o.o.</w:t>
      </w:r>
      <w:r w:rsidRPr="00EE5F7D" w:rsidR="00D12C17">
        <w:rPr>
          <w:rFonts w:ascii="Arial" w:hAnsi="Arial" w:cs="Arial"/>
        </w:rPr>
        <w:t>, OIB: 97344691792, Trešnjevka 57, Jastrebarsko</w:t>
      </w:r>
      <w:r w:rsidRPr="00EE5F7D" w:rsidR="00D12C17">
        <w:rPr>
          <w:rFonts w:ascii="Arial" w:hAnsi="Arial" w:cs="Arial"/>
          <w:bCs/>
          <w:lang w:val="pt-BR"/>
        </w:rPr>
        <w:t>,</w:t>
      </w:r>
      <w:r w:rsidRPr="00EE5F7D" w:rsidR="00D12C17">
        <w:rPr>
          <w:rFonts w:ascii="Arial" w:hAnsi="Arial" w:cs="Arial"/>
          <w:lang w:val="pt-BR"/>
        </w:rPr>
        <w:t xml:space="preserve"> </w:t>
      </w:r>
      <w:r w:rsidRPr="00FD1B59" w:rsidR="00D12C17">
        <w:rPr>
          <w:rFonts w:ascii="Arial" w:hAnsi="Arial" w:cs="Arial"/>
          <w:lang w:val="pt-BR"/>
        </w:rPr>
        <w:t>1</w:t>
      </w:r>
      <w:r w:rsidR="00D12C17">
        <w:rPr>
          <w:rFonts w:ascii="Arial" w:hAnsi="Arial" w:cs="Arial"/>
          <w:lang w:val="pt-BR"/>
        </w:rPr>
        <w:t>6</w:t>
      </w:r>
      <w:r w:rsidRPr="00D12C17" w:rsidR="009D1225">
        <w:rPr>
          <w:rFonts w:ascii="Arial" w:hAnsi="Arial" w:cs="Arial"/>
        </w:rPr>
        <w:t xml:space="preserve">, </w:t>
      </w:r>
    </w:p>
    <w:p w:rsidRPr="00D12C17" w:rsidR="009D1225" w:rsidP="00FA5769" w:rsidRDefault="009D1225" w14:paraId="1FFD3012" w14:textId="77777777">
      <w:pPr>
        <w:jc w:val="both"/>
        <w:rPr>
          <w:rFonts w:ascii="Arial" w:hAnsi="Arial" w:cs="Arial"/>
        </w:rPr>
      </w:pPr>
    </w:p>
    <w:p w:rsidRPr="00D12C17" w:rsidR="009D1225" w:rsidP="009D1225" w:rsidRDefault="009D1225" w14:paraId="4F29E380" w14:textId="77777777">
      <w:pPr>
        <w:rPr>
          <w:rFonts w:ascii="Arial" w:hAnsi="Arial" w:cs="Arial"/>
        </w:rPr>
      </w:pPr>
      <w:r w:rsidRPr="00D12C17">
        <w:rPr>
          <w:rFonts w:ascii="Arial" w:hAnsi="Arial" w:cs="Arial"/>
        </w:rPr>
        <w:t>Nazočni od suda:</w:t>
      </w:r>
    </w:p>
    <w:p w:rsidRPr="00D12C17" w:rsidR="009D1225" w:rsidP="009D1225" w:rsidRDefault="009D1225" w14:paraId="150991D9" w14:textId="77777777">
      <w:pPr>
        <w:rPr>
          <w:rFonts w:ascii="Arial" w:hAnsi="Arial" w:cs="Arial"/>
        </w:rPr>
      </w:pPr>
    </w:p>
    <w:p w:rsidRPr="00D12C17" w:rsidR="009D1225" w:rsidP="009D1225" w:rsidRDefault="00D12C17" w14:paraId="2B2CFE56" w14:textId="52DDED5C">
      <w:pPr>
        <w:rPr>
          <w:rFonts w:ascii="Arial" w:hAnsi="Arial" w:cs="Arial"/>
        </w:rPr>
      </w:pPr>
      <w:r>
        <w:rPr>
          <w:rFonts w:ascii="Arial" w:hAnsi="Arial" w:cs="Arial"/>
        </w:rPr>
        <w:t>Josip Bilić</w:t>
      </w:r>
      <w:r w:rsidRPr="00D12C17" w:rsidR="009D1225">
        <w:rPr>
          <w:rFonts w:ascii="Arial" w:hAnsi="Arial" w:cs="Arial"/>
        </w:rPr>
        <w:t>, sudac</w:t>
      </w:r>
    </w:p>
    <w:p w:rsidRPr="00D12C17" w:rsidR="009D1225" w:rsidP="009D1225" w:rsidRDefault="009D1225" w14:paraId="7825EE2C" w14:textId="77777777">
      <w:pPr>
        <w:rPr>
          <w:rFonts w:ascii="Arial" w:hAnsi="Arial" w:cs="Arial"/>
        </w:rPr>
      </w:pPr>
    </w:p>
    <w:p w:rsidRPr="00D12C17" w:rsidR="009D1225" w:rsidP="009D1225" w:rsidRDefault="00B014AF" w14:paraId="622F1262" w14:textId="3D7D6CFB">
      <w:pPr>
        <w:rPr>
          <w:rFonts w:ascii="Arial" w:hAnsi="Arial" w:cs="Arial"/>
        </w:rPr>
      </w:pPr>
      <w:r>
        <w:rPr>
          <w:rFonts w:ascii="Arial" w:hAnsi="Arial" w:cs="Arial"/>
        </w:rPr>
        <w:t>Maja Ovčariček</w:t>
      </w:r>
      <w:r w:rsidRPr="00D12C17" w:rsidR="006315D1">
        <w:rPr>
          <w:rFonts w:ascii="Arial" w:hAnsi="Arial" w:cs="Arial"/>
        </w:rPr>
        <w:t>,</w:t>
      </w:r>
      <w:r w:rsidRPr="00D12C17" w:rsidR="009D1225">
        <w:rPr>
          <w:rFonts w:ascii="Arial" w:hAnsi="Arial" w:cs="Arial"/>
        </w:rPr>
        <w:t xml:space="preserve"> zapisničar</w:t>
      </w:r>
    </w:p>
    <w:p w:rsidRPr="00D12C17" w:rsidR="009D1225" w:rsidP="009D1225" w:rsidRDefault="009D1225" w14:paraId="42E111F1" w14:textId="77777777">
      <w:pPr>
        <w:rPr>
          <w:rFonts w:ascii="Arial" w:hAnsi="Arial" w:cs="Arial"/>
        </w:rPr>
      </w:pPr>
    </w:p>
    <w:p w:rsidRPr="00D12C17" w:rsidR="009D1225" w:rsidP="009D1225" w:rsidRDefault="009D1225" w14:paraId="4F7A2A4F" w14:textId="77777777">
      <w:pPr>
        <w:rPr>
          <w:rFonts w:ascii="Arial" w:hAnsi="Arial" w:cs="Arial"/>
        </w:rPr>
      </w:pPr>
    </w:p>
    <w:p w:rsidRPr="00D12C17" w:rsidR="009D1225" w:rsidP="009D1225" w:rsidRDefault="009D1225" w14:paraId="1CB5F7C9" w14:textId="2E5A00D6">
      <w:pPr>
        <w:rPr>
          <w:rFonts w:ascii="Arial" w:hAnsi="Arial" w:cs="Arial"/>
        </w:rPr>
      </w:pPr>
      <w:r w:rsidRPr="00D12C17">
        <w:rPr>
          <w:rFonts w:ascii="Arial" w:hAnsi="Arial" w:cs="Arial"/>
        </w:rPr>
        <w:t xml:space="preserve">Utvrđuje se da je pristupio stečajni upravitelj </w:t>
      </w:r>
      <w:r w:rsidRPr="00AF5136" w:rsidR="00AF5136">
        <w:rPr>
          <w:rFonts w:ascii="Arial" w:hAnsi="Arial" w:cs="Arial"/>
        </w:rPr>
        <w:t>Jelena Kordić</w:t>
      </w:r>
      <w:r w:rsidRPr="00D12C17">
        <w:rPr>
          <w:rFonts w:ascii="Arial" w:hAnsi="Arial" w:cs="Arial"/>
        </w:rPr>
        <w:t>.</w:t>
      </w:r>
    </w:p>
    <w:p w:rsidRPr="00D12C17" w:rsidR="009D1225" w:rsidP="009D1225" w:rsidRDefault="009D1225" w14:paraId="0BEFA0C1" w14:textId="77777777">
      <w:pPr>
        <w:rPr>
          <w:rFonts w:ascii="Arial" w:hAnsi="Arial" w:cs="Arial"/>
        </w:rPr>
      </w:pPr>
    </w:p>
    <w:p w:rsidRPr="00D12C17" w:rsidR="009D1225" w:rsidP="009D1225" w:rsidRDefault="000D49F1" w14:paraId="02F6D193" w14:textId="77777777">
      <w:pPr>
        <w:rPr>
          <w:rFonts w:ascii="Arial" w:hAnsi="Arial" w:cs="Arial"/>
        </w:rPr>
      </w:pPr>
      <w:r w:rsidRPr="00D12C17">
        <w:rPr>
          <w:rFonts w:ascii="Arial" w:hAnsi="Arial" w:cs="Arial"/>
        </w:rPr>
        <w:t>Započeto u 10,0</w:t>
      </w:r>
      <w:r w:rsidRPr="00D12C17" w:rsidR="00595BC4">
        <w:rPr>
          <w:rFonts w:ascii="Arial" w:hAnsi="Arial" w:cs="Arial"/>
        </w:rPr>
        <w:t>0</w:t>
      </w:r>
      <w:r w:rsidRPr="00D12C17" w:rsidR="009D1225">
        <w:rPr>
          <w:rFonts w:ascii="Arial" w:hAnsi="Arial" w:cs="Arial"/>
        </w:rPr>
        <w:t xml:space="preserve"> sati.</w:t>
      </w:r>
    </w:p>
    <w:p w:rsidRPr="00D12C17" w:rsidR="009D1225" w:rsidP="009D1225" w:rsidRDefault="009D1225" w14:paraId="51D2B67D" w14:textId="77777777">
      <w:pPr>
        <w:rPr>
          <w:rFonts w:ascii="Arial" w:hAnsi="Arial" w:cs="Arial"/>
        </w:rPr>
      </w:pPr>
    </w:p>
    <w:p w:rsidRPr="00D12C17" w:rsidR="009D1225" w:rsidP="009D1225" w:rsidRDefault="009D1225" w14:paraId="1BAFBB32" w14:textId="77777777">
      <w:pPr>
        <w:rPr>
          <w:rFonts w:ascii="Arial" w:hAnsi="Arial" w:cs="Arial"/>
        </w:rPr>
      </w:pPr>
      <w:r w:rsidRPr="00D12C17">
        <w:rPr>
          <w:rFonts w:ascii="Arial" w:hAnsi="Arial" w:cs="Arial"/>
        </w:rPr>
        <w:t>Ročište je javno.</w:t>
      </w:r>
    </w:p>
    <w:p w:rsidRPr="00D12C17" w:rsidR="009D1225" w:rsidP="009D1225" w:rsidRDefault="009D1225" w14:paraId="3FAD3937" w14:textId="77777777">
      <w:pPr>
        <w:rPr>
          <w:rFonts w:ascii="Arial" w:hAnsi="Arial" w:cs="Arial"/>
        </w:rPr>
      </w:pPr>
    </w:p>
    <w:p w:rsidRPr="00D12C17" w:rsidR="009D1225" w:rsidP="009D1225" w:rsidRDefault="009D1225" w14:paraId="7378DAD4" w14:textId="77777777">
      <w:pPr>
        <w:rPr>
          <w:rFonts w:ascii="Arial" w:hAnsi="Arial" w:cs="Arial"/>
        </w:rPr>
      </w:pPr>
      <w:r w:rsidRPr="00D12C17">
        <w:rPr>
          <w:rFonts w:ascii="Arial" w:hAnsi="Arial" w:cs="Arial"/>
        </w:rPr>
        <w:t xml:space="preserve">Utvrđuje se da su pristupili sljedeći </w:t>
      </w:r>
      <w:proofErr w:type="spellStart"/>
      <w:r w:rsidRPr="00D12C17">
        <w:rPr>
          <w:rFonts w:ascii="Arial" w:hAnsi="Arial" w:cs="Arial"/>
        </w:rPr>
        <w:t>razlučni</w:t>
      </w:r>
      <w:proofErr w:type="spellEnd"/>
      <w:r w:rsidRPr="00D12C17">
        <w:rPr>
          <w:rFonts w:ascii="Arial" w:hAnsi="Arial" w:cs="Arial"/>
        </w:rPr>
        <w:t xml:space="preserve"> vjerovnici:</w:t>
      </w:r>
    </w:p>
    <w:p w:rsidRPr="00D12C17" w:rsidR="009D1225" w:rsidP="009D1225" w:rsidRDefault="009D1225" w14:paraId="7E6FEDC6" w14:textId="77777777">
      <w:pPr>
        <w:rPr>
          <w:rFonts w:ascii="Arial" w:hAnsi="Arial" w:cs="Arial"/>
        </w:rPr>
      </w:pPr>
    </w:p>
    <w:p w:rsidRPr="001F37E2" w:rsidR="00090EE9" w:rsidP="001F37E2" w:rsidRDefault="001F37E2" w14:paraId="2701C163" w14:textId="70576214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1F37E2">
        <w:rPr>
          <w:rFonts w:ascii="Arial" w:hAnsi="Arial" w:cs="Arial"/>
        </w:rPr>
        <w:t xml:space="preserve">Stela Ilić, zamjenica </w:t>
      </w:r>
      <w:proofErr w:type="spellStart"/>
      <w:r w:rsidRPr="001F37E2">
        <w:rPr>
          <w:rFonts w:ascii="Arial" w:hAnsi="Arial" w:cs="Arial"/>
        </w:rPr>
        <w:t>ŽDO</w:t>
      </w:r>
      <w:proofErr w:type="spellEnd"/>
      <w:r w:rsidRPr="001F37E2">
        <w:rPr>
          <w:rFonts w:ascii="Arial" w:hAnsi="Arial" w:cs="Arial"/>
        </w:rPr>
        <w:t xml:space="preserve"> Velika Gorica</w:t>
      </w:r>
    </w:p>
    <w:p w:rsidRPr="00D12C17" w:rsidR="009D1225" w:rsidP="009D1225" w:rsidRDefault="009D1225" w14:paraId="0964C191" w14:textId="77777777">
      <w:pPr>
        <w:rPr>
          <w:rFonts w:ascii="Arial" w:hAnsi="Arial" w:cs="Arial"/>
        </w:rPr>
      </w:pPr>
    </w:p>
    <w:p w:rsidRPr="00D12C17" w:rsidR="009D1225" w:rsidP="00FA5769" w:rsidRDefault="009D1225" w14:paraId="79629FE7" w14:textId="77777777">
      <w:pPr>
        <w:jc w:val="both"/>
        <w:rPr>
          <w:rFonts w:ascii="Arial" w:hAnsi="Arial" w:cs="Arial"/>
        </w:rPr>
      </w:pPr>
      <w:r w:rsidRPr="00D12C17">
        <w:rPr>
          <w:rFonts w:ascii="Arial" w:hAnsi="Arial" w:cs="Arial"/>
        </w:rPr>
        <w:t>Sudac upoznaje prisutne vjerovnike da je predmet današnjeg ročišta ut</w:t>
      </w:r>
      <w:r w:rsidRPr="00D12C17" w:rsidR="00090EE9">
        <w:rPr>
          <w:rFonts w:ascii="Arial" w:hAnsi="Arial" w:cs="Arial"/>
        </w:rPr>
        <w:t>vrđivanje vrijednosti nekretnine</w:t>
      </w:r>
      <w:r w:rsidRPr="00D12C17">
        <w:rPr>
          <w:rFonts w:ascii="Arial" w:hAnsi="Arial" w:cs="Arial"/>
        </w:rPr>
        <w:t xml:space="preserve"> stečajnog dužnika </w:t>
      </w:r>
      <w:r w:rsidRPr="00D12C17" w:rsidR="00090EE9">
        <w:rPr>
          <w:rFonts w:ascii="Arial" w:hAnsi="Arial" w:cs="Arial"/>
        </w:rPr>
        <w:t>opisane</w:t>
      </w:r>
      <w:r w:rsidRPr="00D12C17" w:rsidR="00FA5769">
        <w:rPr>
          <w:rFonts w:ascii="Arial" w:hAnsi="Arial" w:cs="Arial"/>
        </w:rPr>
        <w:t xml:space="preserve"> u </w:t>
      </w:r>
      <w:r w:rsidRPr="00D12C17" w:rsidR="00CD5A41">
        <w:rPr>
          <w:rFonts w:ascii="Arial" w:hAnsi="Arial" w:cs="Arial"/>
        </w:rPr>
        <w:t>rješenju o prodaji</w:t>
      </w:r>
      <w:r w:rsidRPr="00D12C17">
        <w:rPr>
          <w:rFonts w:ascii="Arial" w:hAnsi="Arial" w:cs="Arial"/>
        </w:rPr>
        <w:t>.</w:t>
      </w:r>
    </w:p>
    <w:p w:rsidRPr="00D12C17" w:rsidR="009D1225" w:rsidP="00FA5769" w:rsidRDefault="009D1225" w14:paraId="579D6504" w14:textId="77777777">
      <w:pPr>
        <w:jc w:val="both"/>
        <w:rPr>
          <w:rFonts w:ascii="Arial" w:hAnsi="Arial" w:cs="Arial"/>
        </w:rPr>
      </w:pPr>
    </w:p>
    <w:p w:rsidRPr="004B6CFE" w:rsidR="00BE5550" w:rsidP="001D6547" w:rsidRDefault="009D1225" w14:paraId="7984DC42" w14:textId="3F769222">
      <w:pPr>
        <w:jc w:val="both"/>
        <w:rPr>
          <w:rFonts w:ascii="Arial" w:hAnsi="Arial" w:cs="Arial"/>
        </w:rPr>
      </w:pPr>
      <w:r w:rsidRPr="004B6CFE">
        <w:rPr>
          <w:rFonts w:ascii="Arial" w:hAnsi="Arial" w:cs="Arial"/>
        </w:rPr>
        <w:t xml:space="preserve">Utvrđuje se da se u spisu nalazi </w:t>
      </w:r>
      <w:r w:rsidRPr="004B6CFE" w:rsidR="00CD5A41">
        <w:rPr>
          <w:rFonts w:ascii="Arial" w:hAnsi="Arial" w:cs="Arial"/>
        </w:rPr>
        <w:t>procjena trž</w:t>
      </w:r>
      <w:r w:rsidRPr="004B6CFE" w:rsidR="00D41897">
        <w:rPr>
          <w:rFonts w:ascii="Arial" w:hAnsi="Arial" w:cs="Arial"/>
        </w:rPr>
        <w:t xml:space="preserve">išne vrijednosti nekretnine koji je izradio </w:t>
      </w:r>
      <w:r w:rsidRPr="004B6CFE" w:rsidR="00D7050D">
        <w:rPr>
          <w:rFonts w:ascii="Arial" w:hAnsi="Arial" w:cs="Arial"/>
        </w:rPr>
        <w:t xml:space="preserve">Katarina </w:t>
      </w:r>
      <w:proofErr w:type="spellStart"/>
      <w:r w:rsidRPr="004B6CFE" w:rsidR="00D7050D">
        <w:rPr>
          <w:rFonts w:ascii="Arial" w:hAnsi="Arial" w:cs="Arial"/>
        </w:rPr>
        <w:t>Brebić</w:t>
      </w:r>
      <w:proofErr w:type="spellEnd"/>
      <w:r w:rsidRPr="004B6CFE" w:rsidR="00D7050D">
        <w:rPr>
          <w:rFonts w:ascii="Arial" w:hAnsi="Arial" w:cs="Arial"/>
        </w:rPr>
        <w:t xml:space="preserve"> Sudić, </w:t>
      </w:r>
      <w:r w:rsidRPr="004B6CFE" w:rsidR="00A720F5">
        <w:rPr>
          <w:rFonts w:ascii="Arial" w:hAnsi="Arial" w:cs="Arial"/>
        </w:rPr>
        <w:t>stalni sudski vještak</w:t>
      </w:r>
      <w:r w:rsidRPr="004B6CFE" w:rsidR="00EA72DF">
        <w:rPr>
          <w:rFonts w:ascii="Arial" w:hAnsi="Arial" w:cs="Arial"/>
        </w:rPr>
        <w:t xml:space="preserve"> za graditeljstvo</w:t>
      </w:r>
      <w:r w:rsidRPr="004B6CFE" w:rsidR="00A720F5">
        <w:rPr>
          <w:rFonts w:ascii="Arial" w:hAnsi="Arial" w:cs="Arial"/>
        </w:rPr>
        <w:t xml:space="preserve"> </w:t>
      </w:r>
      <w:r w:rsidRPr="004B6CFE" w:rsidR="00BE5550">
        <w:rPr>
          <w:rFonts w:ascii="Arial" w:hAnsi="Arial" w:cs="Arial"/>
        </w:rPr>
        <w:t xml:space="preserve">prema kojoj </w:t>
      </w:r>
      <w:r w:rsidRPr="004B6CFE" w:rsidR="00D7050D">
        <w:rPr>
          <w:rFonts w:ascii="Arial" w:hAnsi="Arial" w:cs="Arial"/>
        </w:rPr>
        <w:t>tržišna</w:t>
      </w:r>
      <w:r w:rsidRPr="004B6CFE" w:rsidR="00BE5550">
        <w:rPr>
          <w:rFonts w:ascii="Arial" w:hAnsi="Arial" w:cs="Arial"/>
        </w:rPr>
        <w:t xml:space="preserve"> vrijednost nekretnine</w:t>
      </w:r>
      <w:r w:rsidRPr="004B6CFE" w:rsidR="001D6547">
        <w:t xml:space="preserve"> </w:t>
      </w:r>
      <w:r w:rsidRPr="004B6CFE" w:rsidR="001D6547">
        <w:rPr>
          <w:rFonts w:ascii="Arial" w:hAnsi="Arial" w:cs="Arial"/>
        </w:rPr>
        <w:t>upisan</w:t>
      </w:r>
      <w:r w:rsidRPr="004B6CFE" w:rsidR="00BE5550">
        <w:rPr>
          <w:rFonts w:ascii="Arial" w:hAnsi="Arial" w:cs="Arial"/>
        </w:rPr>
        <w:t>e</w:t>
      </w:r>
      <w:r w:rsidRPr="004B6CFE" w:rsidR="001D6547">
        <w:rPr>
          <w:rFonts w:ascii="Arial" w:hAnsi="Arial" w:cs="Arial"/>
        </w:rPr>
        <w:t xml:space="preserve"> u zemljišnim knjigama Općinskog suda u Novom Zagrebu, zemljišnoknjižni odjel Jastrebarsko, i to: </w:t>
      </w:r>
      <w:r w:rsidRPr="004B6CFE" w:rsidR="000D46B5">
        <w:rPr>
          <w:rFonts w:ascii="Arial" w:hAnsi="Arial" w:cs="Arial"/>
        </w:rPr>
        <w:t>„</w:t>
      </w:r>
      <w:r w:rsidRPr="004B6CFE" w:rsidR="001D6547">
        <w:rPr>
          <w:rFonts w:ascii="Arial" w:hAnsi="Arial" w:cs="Arial"/>
        </w:rPr>
        <w:t xml:space="preserve">- </w:t>
      </w:r>
      <w:proofErr w:type="spellStart"/>
      <w:r w:rsidRPr="004B6CFE" w:rsidR="000D46B5">
        <w:rPr>
          <w:rFonts w:ascii="Arial" w:hAnsi="Arial" w:cs="Arial"/>
        </w:rPr>
        <w:t>zk.ul.br</w:t>
      </w:r>
      <w:proofErr w:type="spellEnd"/>
      <w:r w:rsidRPr="004B6CFE" w:rsidR="000D46B5">
        <w:rPr>
          <w:rFonts w:ascii="Arial" w:hAnsi="Arial" w:cs="Arial"/>
        </w:rPr>
        <w:t xml:space="preserve">. 6318, k.o. Jastrebarsko, </w:t>
      </w:r>
      <w:proofErr w:type="spellStart"/>
      <w:r w:rsidRPr="004B6CFE" w:rsidR="000D46B5">
        <w:rPr>
          <w:rFonts w:ascii="Arial" w:hAnsi="Arial" w:cs="Arial"/>
        </w:rPr>
        <w:t>k.č.br</w:t>
      </w:r>
      <w:proofErr w:type="spellEnd"/>
      <w:r w:rsidRPr="004B6CFE" w:rsidR="000D46B5">
        <w:rPr>
          <w:rFonts w:ascii="Arial" w:hAnsi="Arial" w:cs="Arial"/>
        </w:rPr>
        <w:t xml:space="preserve">. 1595/2, poslovna zgrada na Trešnjevci ukupne površine 1217 i to </w:t>
      </w:r>
      <w:proofErr w:type="spellStart"/>
      <w:r w:rsidRPr="004B6CFE" w:rsidR="000D46B5">
        <w:rPr>
          <w:rFonts w:ascii="Arial" w:hAnsi="Arial" w:cs="Arial"/>
        </w:rPr>
        <w:t>Rbr</w:t>
      </w:r>
      <w:proofErr w:type="spellEnd"/>
      <w:r w:rsidRPr="004B6CFE" w:rsidR="000D46B5">
        <w:rPr>
          <w:rFonts w:ascii="Arial" w:hAnsi="Arial" w:cs="Arial"/>
        </w:rPr>
        <w:t xml:space="preserve">. 5. Suvlasnički dio: 29889/213261 ETAŽNO VLASNIŠTVO (E-5), Suvlasnički dio povezan s vlasništvom poslovnog prostora u dijelu prizemlja - lijevo sa 298,89 </w:t>
      </w:r>
      <w:proofErr w:type="spellStart"/>
      <w:r w:rsidRPr="004B6CFE" w:rsidR="000D46B5">
        <w:rPr>
          <w:rFonts w:ascii="Arial" w:hAnsi="Arial" w:cs="Arial"/>
        </w:rPr>
        <w:t>m2</w:t>
      </w:r>
      <w:proofErr w:type="spellEnd"/>
      <w:r w:rsidRPr="004B6CFE" w:rsidR="000D46B5">
        <w:rPr>
          <w:rFonts w:ascii="Arial" w:hAnsi="Arial" w:cs="Arial"/>
        </w:rPr>
        <w:t xml:space="preserve"> - oznake "A" (u etažnom elaboratu - svjetlo plavo)</w:t>
      </w:r>
      <w:r w:rsidRPr="004B6CFE" w:rsidR="001D6547">
        <w:rPr>
          <w:rFonts w:ascii="Arial" w:hAnsi="Arial" w:cs="Arial"/>
        </w:rPr>
        <w:t>“</w:t>
      </w:r>
      <w:r w:rsidRPr="004B6CFE" w:rsidR="00BE5550">
        <w:rPr>
          <w:rFonts w:ascii="Arial" w:hAnsi="Arial" w:cs="Arial"/>
        </w:rPr>
        <w:t xml:space="preserve">, iznosi: </w:t>
      </w:r>
      <w:r w:rsidRPr="004B6CFE" w:rsidR="00F8420F">
        <w:rPr>
          <w:rFonts w:ascii="Arial" w:hAnsi="Arial" w:cs="Arial"/>
        </w:rPr>
        <w:t xml:space="preserve">218.684,79 €, a </w:t>
      </w:r>
      <w:r w:rsidRPr="004B6CFE" w:rsidR="001E1E74">
        <w:rPr>
          <w:rFonts w:ascii="Arial" w:hAnsi="Arial" w:cs="Arial"/>
        </w:rPr>
        <w:t xml:space="preserve">tržišna vrijednost </w:t>
      </w:r>
      <w:r w:rsidRPr="004B6CFE" w:rsidR="00BE5550">
        <w:rPr>
          <w:rFonts w:ascii="Arial" w:hAnsi="Arial" w:cs="Arial"/>
        </w:rPr>
        <w:t xml:space="preserve">nekretnine upisane u zemljišnim knjigama Općinskog suda u Novom Zagrebu, zemljišnoknjižni odjel Jastrebarsko, i to: </w:t>
      </w:r>
      <w:r w:rsidRPr="004B6CFE" w:rsidR="000D46B5">
        <w:rPr>
          <w:rFonts w:ascii="Arial" w:hAnsi="Arial" w:cs="Arial"/>
        </w:rPr>
        <w:t>„</w:t>
      </w:r>
      <w:r w:rsidRPr="004B6CFE" w:rsidR="00BE5550">
        <w:rPr>
          <w:rFonts w:ascii="Arial" w:hAnsi="Arial" w:cs="Arial"/>
        </w:rPr>
        <w:t xml:space="preserve">- </w:t>
      </w:r>
      <w:proofErr w:type="spellStart"/>
      <w:r w:rsidRPr="004B6CFE" w:rsidR="000D46B5">
        <w:rPr>
          <w:rFonts w:ascii="Arial" w:hAnsi="Arial" w:cs="Arial"/>
        </w:rPr>
        <w:t>zk.ul.br</w:t>
      </w:r>
      <w:proofErr w:type="spellEnd"/>
      <w:r w:rsidRPr="004B6CFE" w:rsidR="000D46B5">
        <w:rPr>
          <w:rFonts w:ascii="Arial" w:hAnsi="Arial" w:cs="Arial"/>
        </w:rPr>
        <w:t xml:space="preserve">. 5613, k.o. Jastrebarsko, </w:t>
      </w:r>
      <w:proofErr w:type="spellStart"/>
      <w:r w:rsidRPr="004B6CFE" w:rsidR="000D46B5">
        <w:rPr>
          <w:rFonts w:ascii="Arial" w:hAnsi="Arial" w:cs="Arial"/>
        </w:rPr>
        <w:t>k.č.br</w:t>
      </w:r>
      <w:proofErr w:type="spellEnd"/>
      <w:r w:rsidRPr="004B6CFE" w:rsidR="000D46B5">
        <w:rPr>
          <w:rFonts w:ascii="Arial" w:hAnsi="Arial" w:cs="Arial"/>
        </w:rPr>
        <w:t xml:space="preserve">. 1595/4, DVORIŠTE NA TREŠNJEVCI, ukupne površine 578 </w:t>
      </w:r>
      <w:proofErr w:type="spellStart"/>
      <w:r w:rsidRPr="004B6CFE" w:rsidR="000D46B5">
        <w:rPr>
          <w:rFonts w:ascii="Arial" w:hAnsi="Arial" w:cs="Arial"/>
        </w:rPr>
        <w:t>m2</w:t>
      </w:r>
      <w:proofErr w:type="spellEnd"/>
      <w:r w:rsidRPr="004B6CFE" w:rsidR="000D46B5">
        <w:rPr>
          <w:rFonts w:ascii="Arial" w:hAnsi="Arial" w:cs="Arial"/>
        </w:rPr>
        <w:t xml:space="preserve">, i to </w:t>
      </w:r>
      <w:proofErr w:type="spellStart"/>
      <w:r w:rsidRPr="004B6CFE" w:rsidR="000D46B5">
        <w:rPr>
          <w:rFonts w:ascii="Arial" w:hAnsi="Arial" w:cs="Arial"/>
        </w:rPr>
        <w:t>Rbr</w:t>
      </w:r>
      <w:proofErr w:type="spellEnd"/>
      <w:r w:rsidRPr="004B6CFE" w:rsidR="000D46B5">
        <w:rPr>
          <w:rFonts w:ascii="Arial" w:hAnsi="Arial" w:cs="Arial"/>
        </w:rPr>
        <w:t>. 4. Vlasnički dio 1/1.“</w:t>
      </w:r>
      <w:r w:rsidRPr="004B6CFE" w:rsidR="00BE5550">
        <w:rPr>
          <w:rFonts w:ascii="Arial" w:hAnsi="Arial" w:cs="Arial"/>
        </w:rPr>
        <w:t xml:space="preserve">, iznosi: </w:t>
      </w:r>
      <w:r w:rsidRPr="004B6CFE" w:rsidR="001E1E74">
        <w:rPr>
          <w:rFonts w:ascii="Arial" w:hAnsi="Arial" w:cs="Arial"/>
        </w:rPr>
        <w:t>24.473,53 €, te da troškovi uklanjanja nelegalno sagrađenih objekata iznosi 18.070,00 €, slijedom čega tržišna vrijednost obje nekretnine iznosi 225.088,32 €.</w:t>
      </w:r>
    </w:p>
    <w:p w:rsidRPr="004B6CFE" w:rsidR="001D6547" w:rsidP="00FA5769" w:rsidRDefault="001D6547" w14:paraId="5E08480F" w14:textId="77777777">
      <w:pPr>
        <w:jc w:val="both"/>
        <w:rPr>
          <w:rFonts w:ascii="Arial" w:hAnsi="Arial" w:cs="Arial"/>
        </w:rPr>
      </w:pPr>
    </w:p>
    <w:p w:rsidRPr="004B6CFE" w:rsidR="009D1225" w:rsidP="00A16405" w:rsidRDefault="00A720F5" w14:paraId="1A740DA5" w14:textId="77777777">
      <w:pPr>
        <w:jc w:val="both"/>
        <w:rPr>
          <w:rFonts w:ascii="Arial" w:hAnsi="Arial" w:cs="Arial"/>
          <w:iCs/>
        </w:rPr>
      </w:pPr>
      <w:r w:rsidRPr="004B6CFE">
        <w:rPr>
          <w:rFonts w:ascii="Arial" w:hAnsi="Arial" w:cs="Arial"/>
          <w:iCs/>
        </w:rPr>
        <w:t xml:space="preserve">Pun. </w:t>
      </w:r>
      <w:proofErr w:type="spellStart"/>
      <w:r w:rsidRPr="004B6CFE">
        <w:rPr>
          <w:rFonts w:ascii="Arial" w:hAnsi="Arial" w:cs="Arial"/>
          <w:iCs/>
        </w:rPr>
        <w:t>razl</w:t>
      </w:r>
      <w:proofErr w:type="spellEnd"/>
      <w:r w:rsidRPr="004B6CFE">
        <w:rPr>
          <w:rFonts w:ascii="Arial" w:hAnsi="Arial" w:cs="Arial"/>
          <w:iCs/>
        </w:rPr>
        <w:t>.</w:t>
      </w:r>
      <w:r w:rsidRPr="004B6CFE" w:rsidR="00EA72DF">
        <w:rPr>
          <w:rFonts w:ascii="Arial" w:hAnsi="Arial" w:cs="Arial"/>
          <w:iCs/>
        </w:rPr>
        <w:t xml:space="preserve"> vjerovnika izjavljuje kako je </w:t>
      </w:r>
      <w:r w:rsidRPr="004B6CFE" w:rsidR="00A16405">
        <w:rPr>
          <w:rFonts w:ascii="Arial" w:hAnsi="Arial" w:cs="Arial"/>
          <w:iCs/>
        </w:rPr>
        <w:t>suglasan s navedenim elaboratom</w:t>
      </w:r>
      <w:r w:rsidRPr="004B6CFE" w:rsidR="00483DE4">
        <w:rPr>
          <w:rFonts w:ascii="Arial" w:hAnsi="Arial" w:cs="Arial"/>
          <w:iCs/>
        </w:rPr>
        <w:t xml:space="preserve"> </w:t>
      </w:r>
      <w:r w:rsidRPr="004B6CFE" w:rsidR="005B4AD8">
        <w:rPr>
          <w:rFonts w:ascii="Arial" w:hAnsi="Arial" w:cs="Arial"/>
          <w:iCs/>
        </w:rPr>
        <w:t>kao i prijedlogom da isti</w:t>
      </w:r>
      <w:r w:rsidRPr="004B6CFE" w:rsidR="005147C8">
        <w:rPr>
          <w:rFonts w:ascii="Arial" w:hAnsi="Arial" w:cs="Arial"/>
          <w:iCs/>
        </w:rPr>
        <w:t xml:space="preserve"> posluži kao </w:t>
      </w:r>
      <w:proofErr w:type="spellStart"/>
      <w:r w:rsidRPr="004B6CFE" w:rsidR="005147C8">
        <w:rPr>
          <w:rFonts w:ascii="Arial" w:hAnsi="Arial" w:cs="Arial"/>
          <w:iCs/>
        </w:rPr>
        <w:t>osnov</w:t>
      </w:r>
      <w:proofErr w:type="spellEnd"/>
      <w:r w:rsidRPr="004B6CFE" w:rsidR="005147C8">
        <w:rPr>
          <w:rFonts w:ascii="Arial" w:hAnsi="Arial" w:cs="Arial"/>
          <w:iCs/>
        </w:rPr>
        <w:t xml:space="preserve"> za određivanje početne c</w:t>
      </w:r>
      <w:r w:rsidRPr="004B6CFE" w:rsidR="005B4AD8">
        <w:rPr>
          <w:rFonts w:ascii="Arial" w:hAnsi="Arial" w:cs="Arial"/>
          <w:iCs/>
        </w:rPr>
        <w:t>ijene prilikom prodaje navedene nekretnine</w:t>
      </w:r>
      <w:r w:rsidRPr="004B6CFE" w:rsidR="009D1225">
        <w:rPr>
          <w:rFonts w:ascii="Arial" w:hAnsi="Arial" w:cs="Arial"/>
          <w:iCs/>
        </w:rPr>
        <w:t xml:space="preserve">. </w:t>
      </w:r>
    </w:p>
    <w:p w:rsidRPr="004C5CDD" w:rsidR="009D1225" w:rsidP="009D1225" w:rsidRDefault="004050D8" w14:paraId="2ADA1136" w14:textId="77777777">
      <w:pPr>
        <w:rPr>
          <w:rFonts w:ascii="Arial" w:hAnsi="Arial" w:cs="Arial"/>
          <w:b/>
          <w:bCs/>
          <w:i/>
          <w:iCs/>
        </w:rPr>
      </w:pPr>
      <w:r w:rsidRPr="004C5CDD">
        <w:rPr>
          <w:rFonts w:ascii="Arial" w:hAnsi="Arial" w:cs="Arial"/>
          <w:b/>
          <w:bCs/>
          <w:i/>
          <w:iCs/>
        </w:rPr>
        <w:lastRenderedPageBreak/>
        <w:t>Sud</w:t>
      </w:r>
      <w:r w:rsidRPr="004C5CDD" w:rsidR="009D1225">
        <w:rPr>
          <w:rFonts w:ascii="Arial" w:hAnsi="Arial" w:cs="Arial"/>
          <w:b/>
          <w:bCs/>
          <w:i/>
          <w:iCs/>
        </w:rPr>
        <w:t xml:space="preserve"> donosi</w:t>
      </w:r>
    </w:p>
    <w:p w:rsidRPr="004C5CDD" w:rsidR="009D1225" w:rsidP="00FA5769" w:rsidRDefault="009D1225" w14:paraId="0AD2FF4A" w14:textId="77777777">
      <w:pPr>
        <w:jc w:val="center"/>
        <w:rPr>
          <w:rFonts w:ascii="Arial" w:hAnsi="Arial" w:cs="Arial"/>
          <w:b/>
          <w:bCs/>
          <w:i/>
          <w:iCs/>
        </w:rPr>
      </w:pPr>
      <w:r w:rsidRPr="004C5CDD">
        <w:rPr>
          <w:rFonts w:ascii="Arial" w:hAnsi="Arial" w:cs="Arial"/>
          <w:b/>
          <w:bCs/>
          <w:i/>
          <w:iCs/>
        </w:rPr>
        <w:t>R j e š e nj e</w:t>
      </w:r>
    </w:p>
    <w:p w:rsidRPr="004C5CDD" w:rsidR="009D1225" w:rsidP="009D1225" w:rsidRDefault="009D1225" w14:paraId="5B9875F9" w14:textId="77777777">
      <w:pPr>
        <w:rPr>
          <w:rFonts w:ascii="Arial" w:hAnsi="Arial" w:cs="Arial"/>
          <w:b/>
          <w:bCs/>
          <w:i/>
          <w:iCs/>
        </w:rPr>
      </w:pPr>
    </w:p>
    <w:p w:rsidRPr="004C5CDD" w:rsidR="009D1225" w:rsidP="004C5CDD" w:rsidRDefault="009D1225" w14:paraId="02F2C53A" w14:textId="77777777">
      <w:pPr>
        <w:rPr>
          <w:rFonts w:ascii="Arial" w:hAnsi="Arial" w:cs="Arial"/>
          <w:b/>
          <w:bCs/>
          <w:i/>
          <w:iCs/>
        </w:rPr>
      </w:pPr>
      <w:r w:rsidRPr="004C5CDD">
        <w:rPr>
          <w:rFonts w:ascii="Arial" w:hAnsi="Arial" w:cs="Arial"/>
          <w:b/>
          <w:bCs/>
          <w:i/>
          <w:iCs/>
        </w:rPr>
        <w:t>Današnje ročište je dovršeno. Daljnja odluka pisanim putem.</w:t>
      </w:r>
    </w:p>
    <w:p w:rsidR="009D1225" w:rsidP="009D1225" w:rsidRDefault="009D1225" w14:paraId="3684E789" w14:textId="77777777">
      <w:pPr>
        <w:rPr>
          <w:rFonts w:ascii="Arial" w:hAnsi="Arial" w:cs="Arial"/>
          <w:i/>
          <w:iCs/>
        </w:rPr>
      </w:pPr>
    </w:p>
    <w:p w:rsidR="006F6B86" w:rsidP="009D1225" w:rsidRDefault="006F6B86" w14:paraId="33051C72" w14:textId="77777777">
      <w:pPr>
        <w:rPr>
          <w:rFonts w:ascii="Arial" w:hAnsi="Arial" w:cs="Arial"/>
          <w:i/>
          <w:iCs/>
        </w:rPr>
      </w:pPr>
    </w:p>
    <w:p w:rsidRPr="004C5CDD" w:rsidR="006F6B86" w:rsidP="009D1225" w:rsidRDefault="006F6B86" w14:paraId="202212A6" w14:textId="77777777">
      <w:pPr>
        <w:rPr>
          <w:rFonts w:ascii="Arial" w:hAnsi="Arial" w:cs="Arial"/>
          <w:i/>
          <w:iCs/>
        </w:rPr>
      </w:pPr>
    </w:p>
    <w:p w:rsidRPr="00D12C17" w:rsidR="009D1225" w:rsidP="00FA5769" w:rsidRDefault="009D1225" w14:paraId="23B345B8" w14:textId="52B92CB8">
      <w:pPr>
        <w:jc w:val="center"/>
        <w:rPr>
          <w:rFonts w:ascii="Arial" w:hAnsi="Arial" w:cs="Arial"/>
        </w:rPr>
      </w:pPr>
      <w:r w:rsidRPr="00D12C17">
        <w:rPr>
          <w:rFonts w:ascii="Arial" w:hAnsi="Arial" w:cs="Arial"/>
        </w:rPr>
        <w:t xml:space="preserve">Dovršeno u </w:t>
      </w:r>
      <w:r w:rsidR="00C80C12">
        <w:rPr>
          <w:rFonts w:ascii="Arial" w:hAnsi="Arial" w:cs="Arial"/>
        </w:rPr>
        <w:t>10,03</w:t>
      </w:r>
      <w:r w:rsidRPr="00D12C17">
        <w:rPr>
          <w:rFonts w:ascii="Arial" w:hAnsi="Arial" w:cs="Arial"/>
        </w:rPr>
        <w:t xml:space="preserve"> sati.</w:t>
      </w:r>
    </w:p>
    <w:p w:rsidRPr="00D12C17" w:rsidR="009D1225" w:rsidP="009D1225" w:rsidRDefault="009D1225" w14:paraId="2F86713F" w14:textId="77777777">
      <w:pPr>
        <w:rPr>
          <w:rFonts w:ascii="Arial" w:hAnsi="Arial" w:cs="Arial"/>
        </w:rPr>
      </w:pPr>
    </w:p>
    <w:p w:rsidR="000F0F55" w:rsidP="003732F1" w:rsidRDefault="000F0F55" w14:paraId="53D4519B" w14:textId="77777777">
      <w:pPr>
        <w:jc w:val="center"/>
        <w:rPr>
          <w:rFonts w:ascii="Arial" w:hAnsi="Arial" w:cs="Arial"/>
        </w:rPr>
      </w:pPr>
    </w:p>
    <w:p w:rsidR="000F0F55" w:rsidP="003732F1" w:rsidRDefault="000F0F55" w14:paraId="55835F7F" w14:textId="77777777">
      <w:pPr>
        <w:jc w:val="center"/>
        <w:rPr>
          <w:rFonts w:ascii="Arial" w:hAnsi="Arial" w:cs="Arial"/>
        </w:rPr>
      </w:pPr>
    </w:p>
    <w:p w:rsidR="000F0F55" w:rsidP="003732F1" w:rsidRDefault="000F0F55" w14:paraId="36E2550C" w14:textId="77777777">
      <w:pPr>
        <w:jc w:val="center"/>
        <w:rPr>
          <w:rFonts w:ascii="Arial" w:hAnsi="Arial" w:cs="Arial"/>
        </w:rPr>
      </w:pPr>
    </w:p>
    <w:p w:rsidRPr="00D12C17" w:rsidR="009D1225" w:rsidP="003732F1" w:rsidRDefault="009D1225" w14:paraId="53B349B7" w14:textId="2BF37BD5">
      <w:pPr>
        <w:jc w:val="center"/>
        <w:rPr>
          <w:rFonts w:ascii="Arial" w:hAnsi="Arial" w:cs="Arial"/>
        </w:rPr>
      </w:pPr>
      <w:r w:rsidRPr="00D12C17">
        <w:rPr>
          <w:rFonts w:ascii="Arial" w:hAnsi="Arial" w:cs="Arial"/>
        </w:rPr>
        <w:t>SUDAC</w:t>
      </w:r>
    </w:p>
    <w:p w:rsidRPr="00D12C17" w:rsidR="009D1225" w:rsidP="009D1225" w:rsidRDefault="009D1225" w14:paraId="201FC46E" w14:textId="77777777">
      <w:pPr>
        <w:rPr>
          <w:rFonts w:ascii="Arial" w:hAnsi="Arial" w:cs="Arial"/>
        </w:rPr>
      </w:pPr>
    </w:p>
    <w:p w:rsidRPr="00D12C17" w:rsidR="009D1225" w:rsidP="009D1225" w:rsidRDefault="009D1225" w14:paraId="7DBF665B" w14:textId="77777777">
      <w:pPr>
        <w:rPr>
          <w:rFonts w:ascii="Arial" w:hAnsi="Arial" w:cs="Arial"/>
        </w:rPr>
      </w:pPr>
    </w:p>
    <w:p w:rsidRPr="00D12C17" w:rsidR="003732F1" w:rsidP="009D1225" w:rsidRDefault="003732F1" w14:paraId="32C6AC51" w14:textId="77777777">
      <w:pPr>
        <w:rPr>
          <w:rFonts w:ascii="Arial" w:hAnsi="Arial" w:cs="Arial"/>
        </w:rPr>
      </w:pPr>
    </w:p>
    <w:p w:rsidRPr="00D12C17" w:rsidR="009D1225" w:rsidP="003732F1" w:rsidRDefault="009D1225" w14:paraId="0ACD71A0" w14:textId="77777777">
      <w:pPr>
        <w:jc w:val="center"/>
        <w:rPr>
          <w:rFonts w:ascii="Arial" w:hAnsi="Arial" w:cs="Arial"/>
        </w:rPr>
      </w:pPr>
      <w:r w:rsidRPr="00D12C17">
        <w:rPr>
          <w:rFonts w:ascii="Arial" w:hAnsi="Arial" w:cs="Arial"/>
        </w:rPr>
        <w:t>ZAPISNIČAR</w:t>
      </w:r>
    </w:p>
    <w:p w:rsidRPr="00D12C17" w:rsidR="009D1225" w:rsidP="009D1225" w:rsidRDefault="009D1225" w14:paraId="068CC492" w14:textId="77777777">
      <w:pPr>
        <w:rPr>
          <w:rFonts w:ascii="Arial" w:hAnsi="Arial" w:cs="Arial"/>
        </w:rPr>
      </w:pPr>
    </w:p>
    <w:p w:rsidRPr="00D12C17" w:rsidR="003732F1" w:rsidP="009D1225" w:rsidRDefault="003732F1" w14:paraId="615DC66A" w14:textId="77777777">
      <w:pPr>
        <w:rPr>
          <w:rFonts w:ascii="Arial" w:hAnsi="Arial" w:cs="Arial"/>
        </w:rPr>
      </w:pPr>
    </w:p>
    <w:p w:rsidRPr="00D12C17" w:rsidR="003732F1" w:rsidP="009D1225" w:rsidRDefault="003732F1" w14:paraId="6591C53E" w14:textId="77777777">
      <w:pPr>
        <w:rPr>
          <w:rFonts w:ascii="Arial" w:hAnsi="Arial" w:cs="Arial"/>
        </w:rPr>
      </w:pPr>
    </w:p>
    <w:p w:rsidRPr="00D12C17" w:rsidR="003732F1" w:rsidP="009D1225" w:rsidRDefault="003732F1" w14:paraId="2448DB94" w14:textId="77777777">
      <w:pPr>
        <w:rPr>
          <w:rFonts w:ascii="Arial" w:hAnsi="Arial" w:cs="Arial"/>
        </w:rPr>
      </w:pPr>
    </w:p>
    <w:p w:rsidRPr="00D12C17" w:rsidR="009D1225" w:rsidP="009D1225" w:rsidRDefault="009D1225" w14:paraId="1A1C8081" w14:textId="77777777">
      <w:pPr>
        <w:rPr>
          <w:rFonts w:ascii="Arial" w:hAnsi="Arial" w:cs="Arial"/>
        </w:rPr>
      </w:pPr>
      <w:r w:rsidRPr="00D12C17">
        <w:rPr>
          <w:rFonts w:ascii="Arial" w:hAnsi="Arial" w:cs="Arial"/>
        </w:rPr>
        <w:t xml:space="preserve">STEČAJNI UPRAVITELJ    </w:t>
      </w:r>
      <w:r w:rsidRPr="00D12C17" w:rsidR="003732F1">
        <w:rPr>
          <w:rFonts w:ascii="Arial" w:hAnsi="Arial" w:cs="Arial"/>
        </w:rPr>
        <w:tab/>
      </w:r>
      <w:r w:rsidRPr="00D12C17" w:rsidR="003732F1">
        <w:rPr>
          <w:rFonts w:ascii="Arial" w:hAnsi="Arial" w:cs="Arial"/>
        </w:rPr>
        <w:tab/>
      </w:r>
      <w:r w:rsidRPr="00D12C17" w:rsidR="003732F1">
        <w:rPr>
          <w:rFonts w:ascii="Arial" w:hAnsi="Arial" w:cs="Arial"/>
        </w:rPr>
        <w:tab/>
      </w:r>
      <w:r w:rsidRPr="00D12C17" w:rsidR="003732F1">
        <w:rPr>
          <w:rFonts w:ascii="Arial" w:hAnsi="Arial" w:cs="Arial"/>
        </w:rPr>
        <w:tab/>
      </w:r>
      <w:r w:rsidRPr="00D12C17" w:rsidR="003732F1">
        <w:rPr>
          <w:rFonts w:ascii="Arial" w:hAnsi="Arial" w:cs="Arial"/>
        </w:rPr>
        <w:tab/>
      </w:r>
      <w:r w:rsidRPr="00D12C17" w:rsidR="003732F1">
        <w:rPr>
          <w:rFonts w:ascii="Arial" w:hAnsi="Arial" w:cs="Arial"/>
        </w:rPr>
        <w:tab/>
      </w:r>
      <w:r w:rsidRPr="00D12C17">
        <w:rPr>
          <w:rFonts w:ascii="Arial" w:hAnsi="Arial" w:cs="Arial"/>
        </w:rPr>
        <w:t>VJEROVNICI</w:t>
      </w:r>
    </w:p>
    <w:p w:rsidRPr="00D12C17" w:rsidR="009D1225" w:rsidP="009D1225" w:rsidRDefault="009D1225" w14:paraId="527A9021" w14:textId="77777777">
      <w:pPr>
        <w:rPr>
          <w:rFonts w:ascii="Arial" w:hAnsi="Arial" w:cs="Arial"/>
        </w:rPr>
      </w:pPr>
    </w:p>
    <w:sectPr w:rsidRPr="00D12C17" w:rsidR="009D122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2C17" w:rsidP="00D12C17" w:rsidRDefault="00D12C17" w14:paraId="5A9A4E9B" w14:textId="77777777">
      <w:r>
        <w:separator/>
      </w:r>
    </w:p>
  </w:endnote>
  <w:endnote w:type="continuationSeparator" w:id="0">
    <w:p w:rsidR="00D12C17" w:rsidP="00D12C17" w:rsidRDefault="00D12C17" w14:paraId="742CF8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2C17" w:rsidP="00D12C17" w:rsidRDefault="00D12C17" w14:paraId="55C54061" w14:textId="77777777">
      <w:r>
        <w:separator/>
      </w:r>
    </w:p>
  </w:footnote>
  <w:footnote w:type="continuationSeparator" w:id="0">
    <w:p w:rsidR="00D12C17" w:rsidP="00D12C17" w:rsidRDefault="00D12C17" w14:paraId="2E85F3E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12C17" w:rsidR="00D12C17" w:rsidP="00D12C17" w:rsidRDefault="00D12C17" w14:paraId="1AB0F5F4" w14:textId="3725062E">
    <w:pPr>
      <w:pStyle w:val="Zaglavlje"/>
      <w:jc w:val="right"/>
      <w:rPr>
        <w:rFonts w:ascii="Arial" w:hAnsi="Arial" w:cs="Arial"/>
        <w:b/>
        <w:bCs/>
      </w:rPr>
    </w:pPr>
    <w:r w:rsidRPr="00D12C17">
      <w:rPr>
        <w:rFonts w:ascii="Arial" w:hAnsi="Arial" w:cs="Arial"/>
        <w:b/>
        <w:bCs/>
      </w:rPr>
      <w:t>St-3061/24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A0D1B"/>
    <w:multiLevelType w:val="hybridMultilevel"/>
    <w:tmpl w:val="961659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135F7"/>
    <w:multiLevelType w:val="hybridMultilevel"/>
    <w:tmpl w:val="C1A4510C"/>
    <w:lvl w:ilvl="0" w:tplc="59662D3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25"/>
    <w:rsid w:val="00090EE9"/>
    <w:rsid w:val="000D46B5"/>
    <w:rsid w:val="000D49F1"/>
    <w:rsid w:val="000F0F55"/>
    <w:rsid w:val="000F3AAC"/>
    <w:rsid w:val="00197DE2"/>
    <w:rsid w:val="001D6547"/>
    <w:rsid w:val="001E1E74"/>
    <w:rsid w:val="001F37E2"/>
    <w:rsid w:val="00346A17"/>
    <w:rsid w:val="003732F1"/>
    <w:rsid w:val="003E4F8B"/>
    <w:rsid w:val="004050D8"/>
    <w:rsid w:val="00483DE4"/>
    <w:rsid w:val="004B6CFE"/>
    <w:rsid w:val="004C143A"/>
    <w:rsid w:val="004C5CDD"/>
    <w:rsid w:val="005147C8"/>
    <w:rsid w:val="00595BC4"/>
    <w:rsid w:val="005B4AD8"/>
    <w:rsid w:val="006315D1"/>
    <w:rsid w:val="006F6B86"/>
    <w:rsid w:val="007B6BFD"/>
    <w:rsid w:val="00850243"/>
    <w:rsid w:val="00902141"/>
    <w:rsid w:val="00970277"/>
    <w:rsid w:val="009D1225"/>
    <w:rsid w:val="00A16405"/>
    <w:rsid w:val="00A720F5"/>
    <w:rsid w:val="00AF5136"/>
    <w:rsid w:val="00B014AF"/>
    <w:rsid w:val="00BE530C"/>
    <w:rsid w:val="00BE5550"/>
    <w:rsid w:val="00C80C12"/>
    <w:rsid w:val="00CD5A41"/>
    <w:rsid w:val="00CD7F2E"/>
    <w:rsid w:val="00D12C17"/>
    <w:rsid w:val="00D41897"/>
    <w:rsid w:val="00D7050D"/>
    <w:rsid w:val="00E52F61"/>
    <w:rsid w:val="00EA72DF"/>
    <w:rsid w:val="00F8420F"/>
    <w:rsid w:val="00FA5769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2F01D1A"/>
  <w15:docId w15:val="{6087613C-E177-47C0-A128-952C1DDDBDB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D12C1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12C17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D12C1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12C1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F37E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4F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4F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4F8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4F8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4F8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rujna 2025.</izvorni_sadrzaj>
    <derivirana_varijabla naziv="DomainObject.StvarniPocetakDatum_1">3. rujna 2025.</derivirana_varijabla>
  </DomainObject.StvarniPocetakDatum>
  <DomainObject.StvarniZavrsetakDatum>
    <izvorni_sadrzaj>3. rujna 2025.</izvorni_sadrzaj>
    <derivirana_varijabla naziv="DomainObject.StvarniZavrsetakDatum_1">3. rujna 2025.</derivirana_varijabla>
  </DomainObject.StvarniZavrsetakDatum>
  <DomainObject.PlaniraniZavrsetakDatum>
    <izvorni_sadrzaj>3. rujna 2025.</izvorni_sadrzaj>
    <derivirana_varijabla naziv="DomainObject.PlaniraniZavrsetakDatum_1">3. rujna 2025.</derivirana_varijabla>
  </DomainObject.PlaniraniZavrsetakDatum>
  <DomainObject.PlaniraniPocetakDatum>
    <izvorni_sadrzaj>3. rujna 2025.</izvorni_sadrzaj>
    <derivirana_varijabla naziv="DomainObject.PlaniraniPocetakDatum_1">3. rujna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2025.</izvorni_sadrzaj>
    <derivirana_varijabla naziv="DomainObject.Zapisnik.DatumKreiranja_1">3.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St-3061/2024-29</izvorni_sadrzaj>
    <derivirana_varijabla naziv="DomainObject.Zapisnik.Oznaka_1">St-3061/2024-29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2024.</izvorni_sadrzaj>
    <derivirana_varijabla naziv="DomainObject.Predmet.DatumOsnivanja_1">10.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St-3061/2024</izvorni_sadrzaj>
    <derivirana_varijabla naziv="DomainObject.Predmet.OznakaBroj_1">St-3061/2024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RDG solving d.o.o.</izvorni_sadrzaj>
    <derivirana_varijabla naziv="DomainObject.Predmet.ProtustrankaFormated_1">  RDG solving d.o.o.</derivirana_varijabla>
  </DomainObject.Predmet.ProtustrankaFormated>
  <DomainObject.Predmet.ProtustrankaFormatedOIB>
    <izvorni_sadrzaj>  RDG solving d.o.o., OIB 97344691792</izvorni_sadrzaj>
    <derivirana_varijabla naziv="DomainObject.Predmet.ProtustrankaFormatedOIB_1">  RDG solving d.o.o., OIB 97344691792</derivirana_varijabla>
  </DomainObject.Predmet.ProtustrankaFormatedOIB>
  <DomainObject.Predmet.ProtustrankaFormatedWithAdress>
    <izvorni_sadrzaj> RDG solving d.o.o., Trešnjevka 57, 10450 Jastrebarsko</izvorni_sadrzaj>
    <derivirana_varijabla naziv="DomainObject.Predmet.ProtustrankaFormatedWithAdress_1"> RDG solving d.o.o., Trešnjevka 57, 10450 Jastrebarsko</derivirana_varijabla>
  </DomainObject.Predmet.ProtustrankaFormatedWithAdress>
  <DomainObject.Predmet.ProtustrankaFormatedWithAdressOIB>
    <izvorni_sadrzaj> RDG solving d.o.o., OIB 97344691792, Trešnjevka 57, 10450 Jastrebarsko</izvorni_sadrzaj>
    <derivirana_varijabla naziv="DomainObject.Predmet.ProtustrankaFormatedWithAdressOIB_1"> RDG solving d.o.o., OIB 97344691792, Trešnjevka 57, 10450 Jastrebarsko</derivirana_varijabla>
  </DomainObject.Predmet.ProtustrankaFormatedWithAdressOIB>
  <DomainObject.Predmet.ProtustrankaWithAdress>
    <izvorni_sadrzaj>RDG solving d.o.o. Trešnjevka 57, 10450 Jastrebarsko</izvorni_sadrzaj>
    <derivirana_varijabla naziv="DomainObject.Predmet.ProtustrankaWithAdress_1">RDG solving d.o.o. Trešnjevka 57, 10450 Jastrebarsko</derivirana_varijabla>
  </DomainObject.Predmet.ProtustrankaWithAdress>
  <DomainObject.Predmet.ProtustrankaWithAdressOIB>
    <izvorni_sadrzaj>RDG solving d.o.o., OIB 97344691792, Trešnjevka 57, 10450 Jastrebarsko</izvorni_sadrzaj>
    <derivirana_varijabla naziv="DomainObject.Predmet.ProtustrankaWithAdressOIB_1">RDG solving d.o.o., OIB 97344691792, Trešnjevka 57, 10450 Jastrebarsko</derivirana_varijabla>
  </DomainObject.Predmet.ProtustrankaWithAdressOIB>
  <DomainObject.Predmet.ProtustrankaNazivFormated>
    <izvorni_sadrzaj>RDG solving d.o.o.</izvorni_sadrzaj>
    <derivirana_varijabla naziv="DomainObject.Predmet.ProtustrankaNazivFormated_1">RDG solving d.o.o.</derivirana_varijabla>
  </DomainObject.Predmet.ProtustrankaNazivFormated>
  <DomainObject.Predmet.ProtustrankaNazivFormatedOIB>
    <izvorni_sadrzaj>RDG solving d.o.o., OIB 97344691792</izvorni_sadrzaj>
    <derivirana_varijabla naziv="DomainObject.Predmet.ProtustrankaNazivFormatedOIB_1">RDG solving d.o.o., OIB 97344691792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Zagrebačka županija zastupanog po punomoćniku Županijsko državno odvjetništvo u Velikoj Gorici</izvorni_sadrzaj>
    <derivirana_varijabla naziv="DomainObject.Predmet.StrankaFormated_1">  Financijska agencija; Ministarstvo financija, Porezna uprava, Područni ured Zagrebačka županija zastupanog po punomoćniku Županijsko državno odvjetništvo u Velikoj Gorici</derivirana_varijabla>
  </DomainObject.Predmet.StrankaFormated>
  <DomainObject.Predmet.StrankaFormatedOIB>
    <izvorni_sadrzaj>  Financijska agencija, OIB 85821130368; Ministarstvo financija, Porezna uprava, Područni ured Zagrebačka županija zastupanog po punomoćniku Županijsko državno odvjetništvo u Velikoj Gorici</izvorni_sadrzaj>
    <derivirana_varijabla naziv="DomainObject.Predmet.StrankaFormatedOIB_1">  Financijska agencija, OIB 85821130368; Ministarstvo financija, Porezna uprava, Područni ured Zagrebačka županija zastupanog po punomoćniku Županijsko državno odvjetništvo u Velikoj Gorici</derivirana_varijabla>
  </DomainObject.Predmet.StrankaFormatedOIB>
  <DomainObject.Predmet.StrankaFormatedWithAdress>
    <izvorni_sadrzaj> Financijska agencija, ULICA GRADA VUKOVARA 70, 10000 Zagreb; Ministarstvo financija, Porezna uprava, Područni ured Zagrebačka županija, Avenija Dubrovnik 26, 10000 Zagreb zastupanog po punomoćniku Županijsko državno odvjetništvo u Velikoj Gorici</izvorni_sadrzaj>
    <derivirana_varijabla naziv="DomainObject.Predmet.StrankaFormatedWithAdress_1"> Financijska agencija, ULICA GRADA VUKOVARA 70, 10000 Zagreb; Ministarstvo financija, Porezna uprava, Područni ured Zagrebačka županija, Avenija Dubrovnik 26, 10000 Zagreb zastupanog po punomoćniku Županijsko državno odvjetništvo u Velikoj Gorici</derivirana_varijabla>
  </DomainObject.Predmet.StrankaFormatedWithAdress>
  <DomainObject.Predmet.StrankaFormatedWithAdressOIB>
    <izvorni_sadrzaj> Financijska agencija, OIB 85821130368, ULICA GRADA VUKOVARA 70, 10000 Zagreb; Ministarstvo financija, Porezna uprava, Područni ured Zagrebačka županija, Avenija Dubrovnik 26, 10000 Zagreb zastupanog po punomoćniku Županijsko državno odvjetništvo u Velikoj Gorici</izvorni_sadrzaj>
    <derivirana_varijabla naziv="DomainObject.Predmet.StrankaFormatedWithAdressOIB_1"> Financijska agencija, OIB 85821130368, ULICA GRADA VUKOVARA 70, 10000 Zagreb; Ministarstvo financija, Porezna uprava, Područni ured Zagrebačka županija, Avenija Dubrovnik 26, 10000 Zagreb zastupanog po punomoćniku Županijsko državno odvjetništvo u Velikoj Gorici</derivirana_varijabla>
  </DomainObject.Predmet.StrankaFormatedWithAdressOIB>
  <DomainObject.Predmet.StrankaWithAdress>
    <izvorni_sadrzaj>Financijska agencija ULICA GRADA VUKOVARA 70,10000 Zagreb,Ministarstvo financija, Porezna uprava, Područni ured Zagrebačka županija Avenija Dubrovnik 26,10000 Zagreb</izvorni_sadrzaj>
    <derivirana_varijabla naziv="DomainObject.Predmet.StrankaWithAdress_1">Financijska agencija ULICA GRADA VUKOVARA 70,10000 Zagreb,Ministarstvo financija, Porezna uprava, Područni ured Zagrebačka županija Avenija Dubrovnik 26,10000 Zagreb</derivirana_varijabla>
  </DomainObject.Predmet.StrankaWithAdress>
  <DomainObject.Predmet.StrankaWithAdressOIB>
    <izvorni_sadrzaj>Financijska agencija, OIB 85821130368, ULICA GRADA VUKOVARA 70,10000 Zagreb,Ministarstvo financija, Porezna uprava, Područni ured Zagrebačka županija, Avenija Dubrovnik 26,10000 Zagreb</izvorni_sadrzaj>
    <derivirana_varijabla naziv="DomainObject.Predmet.StrankaWithAdressOIB_1">Financijska agencija, OIB 85821130368, ULICA GRADA VUKOVARA 70,10000 Zagreb,Ministarstvo financija, Porezna uprava, Područni ured Zagrebačka županija, Avenija Dubrovnik 26,10000 Zagreb</derivirana_varijabla>
  </DomainObject.Predmet.StrankaWithAdressOIB>
  <DomainObject.Predmet.StrankaNazivFormated>
    <izvorni_sadrzaj>Financijska agencija,Ministarstvo financija, Porezna uprava, Područni ured Zagrebačka županija</izvorni_sadrzaj>
    <derivirana_varijabla naziv="DomainObject.Predmet.StrankaNazivFormated_1">Financijska agencija,Ministarstvo financija, Porezna uprava, Područni ured Zagrebačka županija</derivirana_varijabla>
  </DomainObject.Predmet.StrankaNazivFormated>
  <DomainObject.Predmet.StrankaNazivFormatedOIB>
    <izvorni_sadrzaj>Financijska agencija, OIB 85821130368,Ministarstvo financija, Porezna uprava, Područni ured Zagrebačka županija</izvorni_sadrzaj>
    <derivirana_varijabla naziv="DomainObject.Predmet.StrankaNazivFormatedOIB_1">Financijska agencija, OIB 85821130368,Ministarstvo financija, Porezna uprava, Područni ured Zagrebačka županija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Ovčariček</izvorni_sadrzaj>
    <derivirana_varijabla naziv="DomainObject.Predmet.Zapisnicar_1">Maja Ovčariček</derivirana_varijabla>
  </DomainObject.Predmet.Zapisnicar>
  <DomainObject.Predmet.StrankaListFormated>
    <izvorni_sadrzaj>
      <item>Financijska agencija</item>
      <item>Ministarstvo financija, Porezna uprava, Područni ured Zagrebačka županija zastupanog po punomoćniku Županijsko državno odvjetništvo u Velikoj Gorici</item>
    </izvorni_sadrzaj>
    <derivirana_varijabla naziv="DomainObject.Predmet.StrankaListFormated_1">
      <item>Financijska agencija</item>
      <item>Ministarstvo financija, Porezna uprava, Područni ured Zagrebačka županija zastupanog po punomoćniku Županijsko državno odvjetništvo u Velikoj Gorici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Zagrebačka županija zastupanog po punomoćniku Županijsko državno odvjetništvo u Velikoj Gorici</item>
    </izvorni_sadrzaj>
    <derivirana_varijabla naziv="DomainObject.Predmet.StrankaListFormatedOIB_1">
      <item>Financijska agencija, OIB 85821130368</item>
      <item>Ministarstvo financija, Porezna uprava, Područni ured Zagrebačka županija zastupanog po punomoćniku Županijsko državno odvjetništvo u Velikoj Gorici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Područni ured Zagrebačka županija, Avenija Dubrovnik 26, 10000 Zagreb zastupanog po punomoćniku Županijsko državno odvjetništvo u Velikoj Gorici</item>
    </izvorni_sadrzaj>
    <derivirana_varijabla naziv="DomainObject.Predmet.StrankaListFormatedWithAdress_1">
      <item>Financijska agencija, ULICA GRADA VUKOVARA 70, 10000 Zagreb</item>
      <item>Ministarstvo financija, Porezna uprava, Područni ured Zagrebačka županija, Avenija Dubrovnik 26,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Područni ured Zagrebačka županija, Avenija Dubrovnik 26, 10000 Zagreb zastupanog po punomoćniku Županijsko državno odvjetništvo u Velikoj Gorici</item>
    </izvorni_sadrzaj>
    <derivirana_varijabla naziv="DomainObject.Predmet.StrankaListFormatedWithAdressOIB_1">
      <item>Financijska agencija, OIB 85821130368, ULICA GRADA VUKOVARA 70, 10000 Zagreb</item>
      <item>Ministarstvo financija, Porezna uprava, Područni ured Zagrebačka županija, Avenija Dubrovnik 26, 10000 Zagreb zastupanog po punomoćniku Županijsko državno odvjetništvo u Velikoj Gorici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Zagrebačka županija</item>
    </izvorni_sadrzaj>
    <derivirana_varijabla naziv="DomainObject.Predmet.StrankaListNazivFormated_1">
      <item>Financijska agencija</item>
      <item>Ministarstvo financija, Porezna uprava, Područni ured Zagrebačka županija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Zagrebačka županija</item>
    </izvorni_sadrzaj>
    <derivirana_varijabla naziv="DomainObject.Predmet.StrankaListNazivFormatedOIB_1">
      <item>Financijska agencija, OIB 85821130368</item>
      <item>Ministarstvo financija, Porezna uprava, Područni ured Zagrebačka županija</item>
    </derivirana_varijabla>
  </DomainObject.Predmet.StrankaListNazivFormatedOIB>
  <DomainObject.Predmet.ProtuStrankaListFormated>
    <izvorni_sadrzaj>
      <item>RDG solving d.o.o.</item>
    </izvorni_sadrzaj>
    <derivirana_varijabla naziv="DomainObject.Predmet.ProtuStrankaListFormated_1">
      <item>RDG solving d.o.o.</item>
    </derivirana_varijabla>
  </DomainObject.Predmet.ProtuStrankaListFormated>
  <DomainObject.Predmet.ProtuStrankaListFormatedOIB>
    <izvorni_sadrzaj>
      <item>RDG solving d.o.o., OIB 97344691792</item>
    </izvorni_sadrzaj>
    <derivirana_varijabla naziv="DomainObject.Predmet.ProtuStrankaListFormatedOIB_1">
      <item>RDG solving d.o.o., OIB 97344691792</item>
    </derivirana_varijabla>
  </DomainObject.Predmet.ProtuStrankaListFormatedOIB>
  <DomainObject.Predmet.ProtuStrankaListFormatedWithAdress>
    <izvorni_sadrzaj>
      <item>RDG solving d.o.o., Trešnjevka 57, 10450 Jastrebarsko</item>
    </izvorni_sadrzaj>
    <derivirana_varijabla naziv="DomainObject.Predmet.ProtuStrankaListFormatedWithAdress_1">
      <item>RDG solving d.o.o., Trešnjevka 57, 10450 Jastrebarsko</item>
    </derivirana_varijabla>
  </DomainObject.Predmet.ProtuStrankaListFormatedWithAdress>
  <DomainObject.Predmet.ProtuStrankaListFormatedWithAdressOIB>
    <izvorni_sadrzaj>
      <item>RDG solving d.o.o., OIB 97344691792, Trešnjevka 57, 10450 Jastrebarsko</item>
    </izvorni_sadrzaj>
    <derivirana_varijabla naziv="DomainObject.Predmet.ProtuStrankaListFormatedWithAdressOIB_1">
      <item>RDG solving d.o.o., OIB 97344691792, Trešnjevka 57, 10450 Jastrebarsko</item>
    </derivirana_varijabla>
  </DomainObject.Predmet.ProtuStrankaListFormatedWithAdressOIB>
  <DomainObject.Predmet.ProtuStrankaListNazivFormated>
    <izvorni_sadrzaj>
      <item>RDG solving d.o.o.</item>
    </izvorni_sadrzaj>
    <derivirana_varijabla naziv="DomainObject.Predmet.ProtuStrankaListNazivFormated_1">
      <item>RDG solving d.o.o.</item>
    </derivirana_varijabla>
  </DomainObject.Predmet.ProtuStrankaListNazivFormated>
  <DomainObject.Predmet.ProtuStrankaListNazivFormatedOIB>
    <izvorni_sadrzaj>
      <item>RDG solving d.o.o., OIB 97344691792</item>
    </izvorni_sadrzaj>
    <derivirana_varijabla naziv="DomainObject.Predmet.ProtuStrankaListNazivFormatedOIB_1">
      <item>RDG solving d.o.o., OIB 97344691792</item>
    </derivirana_varijabla>
  </DomainObject.Predmet.ProtuStrankaListNazivFormatedOIB>
  <DomainObject.Predmet.OstaliListFormated>
    <izvorni_sadrzaj>
      <item>Županijsko državno odvjetništvo u Velikoj Gorici punomoćnik sudionika u postupku Ministarstvo financija, Porezna uprava, Područni ured Zagrebačka županija</item>
    </izvorni_sadrzaj>
    <derivirana_varijabla naziv="DomainObject.Predmet.OstaliListFormated_1">
      <item>Županijsko državno odvjetništvo u Velikoj Gorici punomoćnik sudionika u postupku Ministarstvo financija, Porezna uprava, Područni ured Zagrebačka županija</item>
    </derivirana_varijabla>
  </DomainObject.Predmet.OstaliListFormated>
  <DomainObject.Predmet.OstaliListFormatedOIB>
    <izvorni_sadrzaj>
      <item>Županijsko državno odvjetništvo u Velikoj Gorici punomoćnik sudionika u postupku Ministarstvo financija, Porezna uprava, Područni ured Zagrebačka županija</item>
    </izvorni_sadrzaj>
    <derivirana_varijabla naziv="DomainObject.Predmet.OstaliListFormatedOIB_1">
      <item>Županijsko državno odvjetništvo u Velikoj Gorici punomoćnik sudionika u postupku Ministarstvo financija, Porezna uprava, Područni ured Zagrebačka županija</item>
    </derivirana_varijabla>
  </DomainObject.Predmet.OstaliListFormatedOIB>
  <DomainObject.Predmet.OstaliListFormatedWithAdress>
    <izvorni_sadrzaj>
      <item>Županijsko državno odvjetništvo u Velikoj Gorici, Hrvatske bratske zajednice 1, 10410 Velika Gorica punomoćnik sudionika u postupku Ministarstvo financija, Porezna uprava, Područni ured Zagrebačka županija</item>
    </izvorni_sadrzaj>
    <derivirana_varijabla naziv="DomainObject.Predmet.OstaliListFormatedWithAdress_1">
      <item>Županijsko državno odvjetništvo u Velikoj Gorici, Hrvatske bratske zajednice 1, 10410 Velika Gorica punomoćnik sudionika u postupku Ministarstvo financija, Porezna uprava, Područni ured Zagrebačka županija</item>
    </derivirana_varijabla>
  </DomainObject.Predmet.OstaliListFormatedWithAdress>
  <DomainObject.Predmet.OstaliListFormatedWithAdressOIB>
    <izvorni_sadrzaj>
      <item>Županijsko državno odvjetništvo u Velikoj Gorici, Hrvatske bratske zajednice 1, 10410 Velika Gorica punomoćnik sudionika u postupku Ministarstvo financija, Porezna uprava, Područni ured Zagrebačka županija</item>
    </izvorni_sadrzaj>
    <derivirana_varijabla naziv="DomainObject.Predmet.OstaliListFormatedWithAdressOIB_1">
      <item>Županijsko državno odvjetništvo u Velikoj Gorici, Hrvatske bratske zajednice 1, 10410 Velika Gorica punomoćnik sudionika u postupku Ministarstvo financija, Porezna uprava, Područni ured Zagrebačka županija</item>
    </derivirana_varijabla>
  </DomainObject.Predmet.OstaliListFormatedWithAdressOIB>
  <DomainObject.Predmet.OstaliListNazivFormated>
    <izvorni_sadrzaj>
      <item>Županijsko državno odvjetništvo u Velikoj Gorici</item>
    </izvorni_sadrzaj>
    <derivirana_varijabla naziv="DomainObject.Predmet.OstaliListNazivFormated_1">
      <item>Županijsko državno odvjetništvo u Velikoj Gorici</item>
    </derivirana_varijabla>
  </DomainObject.Predmet.OstaliListNazivFormated>
  <DomainObject.Predmet.OstaliListNazivFormatedOIB>
    <izvorni_sadrzaj>
      <item>Županijsko državno odvjetništvo u Velikoj Gorici</item>
    </izvorni_sadrzaj>
    <derivirana_varijabla naziv="DomainObject.Predmet.OstaliListNazivFormatedOIB_1"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>St-3061/2024-29</izvorni_sadrzaj>
    <derivirana_varijabla naziv="DomainObject.PoslovniBrojDokumenta_1">St-3061/2024-29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RDG solving d.o.o.</izvorni_sadrzaj>
    <derivirana_varijabla naziv="DomainObject.Predmet.ProtustrankaIDrugi_1">RDG solving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RDG solving d.o.o., OIB 97344691792, Trešnjevka 57, 10450 Jastrebarsko</izvorni_sadrzaj>
    <derivirana_varijabla naziv="DomainObject.Predmet.ProtustrankaIDrugiAdressOIB_1">RDG solving d.o.o., OIB 97344691792,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RDG solving d.o.o.</item>
      <item>Ministarstvo financija, Porezna uprava, Područni ured Zagrebačka županija</item>
      <item>Županijsko državno odvjetništvo u Velikoj Gorici</item>
    </izvorni_sadrzaj>
    <derivirana_varijabla naziv="DomainObject.Predmet.SudioniciListNaziv_1">
      <item>Financijska agencija</item>
      <item>RDG solving d.o.o.</item>
      <item>Ministarstvo financija, Porezna uprava, Područni ured Zagrebačka županija</item>
      <item>Županijsko državno odvjetništvo u Velikoj Gorici</item>
    </derivirana_varijabla>
  </DomainObject.Predmet.SudioniciListNaziv>
  <DomainObject.Predmet.SudioniciListAdressOIB>
    <izvorni_sadrzaj>
      <item>Financijska agencija, OIB 85821130368, ULICA GRADA VUKOVARA 70,10000 Zagreb</item>
      <item>RDG solving d.o.o., OIB 97344691792, Trešnjevka 57,10450 Jastrebarsko</item>
      <item>Ministarstvo financija, Porezna uprava, Područni ured Zagrebačka županija, Avenija Dubrovnik 26,10000 Zagreb</item>
      <item>Županijsko državno odvjetništvo u Velikoj Gorici, Hrvatske bratske zajednice 1,10410 Velika Gorica</item>
    </izvorni_sadrzaj>
    <derivirana_varijabla naziv="DomainObject.Predmet.SudioniciListAdressOIB_1">
      <item>Financijska agencija, OIB 85821130368, ULICA GRADA VUKOVARA 70,10000 Zagreb</item>
      <item>RDG solving d.o.o., OIB 97344691792, Trešnjevka 57,10450 Jastrebarsko</item>
      <item>Ministarstvo financija, Porezna uprava, Područni ured Zagrebačka županija, Avenija Dubrovnik 26,10000 Zagreb</item>
      <item>Županijsko državno odvjetništvo u Velikoj Gorici,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97344691792</item>
      <item>, OIB null</item>
      <item>, OIB null</item>
    </izvorni_sadrzaj>
    <derivirana_varijabla naziv="DomainObject.Predmet.SudioniciListNazivOIB_1">
      <item>, OIB 85821130368</item>
      <item>, OIB 97344691792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2024.</izvorni_sadrzaj>
    <derivirana_varijabla naziv="DomainObject.Predmet.DatumPocetkaProcesa_1">7.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1815</properties:Characters>
  <properties:Lines>72</properties:Lines>
  <properties:Paragraphs>23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2025-08-25T08:26:00Z</dcterms:created>
  <dc:creator>gzubak</dc:creator>
  <cp:lastModifiedBy>Larisa Galić</cp:lastModifiedBy>
  <dcterms:modified xmlns:xsi="http://www.w3.org/2001/XMLSchema-instance" xsi:type="dcterms:W3CDTF">2025-09-03T08:06:00Z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St-3061/2024-29 / Zapisnik - Ročište radi ispitivanja tražbina (17. Zapisnik - ročište - utvrđivanje vrijednosti nekretnine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